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ED4" w:rsidRPr="008072DF" w:rsidRDefault="00570ED4" w:rsidP="00B65584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PBrush" ShapeID="_x0000_i1025" DrawAspect="Content" ObjectID="_1688219849" r:id="rId6"/>
        </w:object>
      </w:r>
    </w:p>
    <w:p w:rsidR="00570ED4" w:rsidRPr="008072DF" w:rsidRDefault="00570ED4" w:rsidP="00B6558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570ED4" w:rsidRPr="008072DF" w:rsidRDefault="00570ED4" w:rsidP="00B6558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570ED4" w:rsidRPr="008072DF" w:rsidRDefault="00570ED4" w:rsidP="00B6558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570ED4" w:rsidRPr="00C5690B" w:rsidRDefault="00570ED4" w:rsidP="00C5690B">
      <w:pPr>
        <w:pStyle w:val="6"/>
        <w:jc w:val="center"/>
        <w:rPr>
          <w:b w:val="0"/>
          <w:i/>
          <w:sz w:val="24"/>
          <w:lang w:val="uk-UA"/>
        </w:rPr>
      </w:pPr>
      <w:r w:rsidRPr="0077747E">
        <w:rPr>
          <w:b w:val="0"/>
          <w:i/>
          <w:sz w:val="24"/>
          <w:lang w:val="uk-UA"/>
        </w:rPr>
        <w:t>ВИКОНАВЧИЙ  КОМІТЕТ</w:t>
      </w:r>
    </w:p>
    <w:p w:rsidR="00570ED4" w:rsidRDefault="00570ED4" w:rsidP="00B65584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C5690B">
        <w:rPr>
          <w:b/>
          <w:sz w:val="36"/>
          <w:szCs w:val="36"/>
        </w:rPr>
        <w:t xml:space="preserve">  223</w:t>
      </w:r>
    </w:p>
    <w:p w:rsidR="00C5690B" w:rsidRPr="00C5690B" w:rsidRDefault="00C5690B" w:rsidP="00C5690B">
      <w:pPr>
        <w:pStyle w:val="ac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r>
        <w:rPr>
          <w:b/>
          <w:szCs w:val="28"/>
        </w:rPr>
        <w:t>15 липня 2021 року</w:t>
      </w:r>
      <w:bookmarkEnd w:id="0"/>
    </w:p>
    <w:p w:rsidR="00570ED4" w:rsidRPr="00B65584" w:rsidRDefault="00570ED4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:rsidR="001E05BA" w:rsidRPr="001E05BA" w:rsidRDefault="001E05BA" w:rsidP="001E05B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BC5D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затвердження плану</w:t>
      </w:r>
      <w:r w:rsidRPr="00663BF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заходів</w:t>
      </w:r>
    </w:p>
    <w:p w:rsidR="001E05BA" w:rsidRDefault="000A6CBA" w:rsidP="001E05B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і</w:t>
      </w:r>
      <w:r w:rsidR="001E05B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з складання проекту місцевого бюджету</w:t>
      </w:r>
      <w:r w:rsidR="001E05B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1E05BA" w:rsidRPr="001E05BA" w:rsidRDefault="001E05BA" w:rsidP="001E05B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Городоцької міської ради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на 2022 рік</w:t>
      </w:r>
    </w:p>
    <w:p w:rsidR="001E05BA" w:rsidRPr="00663BF7" w:rsidRDefault="001E05BA" w:rsidP="001E05B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70ED4" w:rsidRDefault="00570ED4" w:rsidP="00B65584">
      <w:pPr>
        <w:rPr>
          <w:lang w:val="uk-UA"/>
        </w:rPr>
      </w:pPr>
    </w:p>
    <w:p w:rsidR="00570ED4" w:rsidRPr="0012239D" w:rsidRDefault="00570ED4" w:rsidP="00B65584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>
        <w:rPr>
          <w:color w:val="353D42"/>
          <w:sz w:val="28"/>
          <w:szCs w:val="28"/>
          <w:lang w:val="uk-UA"/>
        </w:rPr>
        <w:t xml:space="preserve">    </w:t>
      </w:r>
      <w:r w:rsidRPr="000A55E0">
        <w:rPr>
          <w:color w:val="353D42"/>
          <w:sz w:val="28"/>
          <w:szCs w:val="28"/>
          <w:lang w:val="uk-UA"/>
        </w:rPr>
        <w:t xml:space="preserve">Відповідно до положень </w:t>
      </w:r>
      <w:r>
        <w:rPr>
          <w:color w:val="353D42"/>
          <w:sz w:val="28"/>
          <w:szCs w:val="28"/>
          <w:lang w:val="uk-UA"/>
        </w:rPr>
        <w:t xml:space="preserve">статті 75 </w:t>
      </w:r>
      <w:r w:rsidRPr="000A55E0">
        <w:rPr>
          <w:color w:val="353D42"/>
          <w:sz w:val="28"/>
          <w:szCs w:val="28"/>
          <w:lang w:val="uk-UA"/>
        </w:rPr>
        <w:t xml:space="preserve">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</w:t>
      </w:r>
      <w:r>
        <w:rPr>
          <w:color w:val="353D42"/>
          <w:sz w:val="28"/>
          <w:szCs w:val="28"/>
          <w:lang w:val="uk-UA"/>
        </w:rPr>
        <w:t>Городоцької</w:t>
      </w:r>
      <w:r w:rsidRPr="000A55E0">
        <w:rPr>
          <w:color w:val="353D42"/>
          <w:sz w:val="28"/>
          <w:szCs w:val="28"/>
          <w:lang w:val="uk-UA"/>
        </w:rPr>
        <w:t xml:space="preserve"> міської ради</w:t>
      </w:r>
      <w:r>
        <w:rPr>
          <w:color w:val="353D42"/>
          <w:sz w:val="28"/>
          <w:szCs w:val="28"/>
          <w:lang w:val="uk-UA"/>
        </w:rPr>
        <w:t xml:space="preserve"> Львівської області</w:t>
      </w:r>
    </w:p>
    <w:p w:rsidR="00570ED4" w:rsidRPr="0014747A" w:rsidRDefault="00570ED4" w:rsidP="00B65584">
      <w:pPr>
        <w:pStyle w:val="a5"/>
        <w:shd w:val="clear" w:color="auto" w:fill="FFFFFF"/>
        <w:spacing w:before="0" w:beforeAutospacing="0" w:after="188" w:afterAutospacing="0"/>
        <w:jc w:val="center"/>
        <w:rPr>
          <w:color w:val="353D42"/>
          <w:sz w:val="28"/>
          <w:szCs w:val="28"/>
          <w:lang w:val="uk-UA"/>
        </w:rPr>
      </w:pPr>
      <w:r w:rsidRPr="0014747A">
        <w:rPr>
          <w:color w:val="353D42"/>
          <w:sz w:val="28"/>
          <w:szCs w:val="28"/>
          <w:lang w:val="uk-UA"/>
        </w:rPr>
        <w:t>ВИРІШИВ:</w:t>
      </w:r>
    </w:p>
    <w:p w:rsidR="00570ED4" w:rsidRPr="00555D39" w:rsidRDefault="00570ED4" w:rsidP="00B6558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5D39">
        <w:rPr>
          <w:rFonts w:ascii="Times New Roman" w:hAnsi="Times New Roman"/>
          <w:sz w:val="28"/>
          <w:szCs w:val="28"/>
          <w:lang w:val="uk-UA"/>
        </w:rPr>
        <w:t xml:space="preserve">1. Затвердити  план </w:t>
      </w:r>
      <w:r>
        <w:rPr>
          <w:rFonts w:ascii="Times New Roman" w:hAnsi="Times New Roman"/>
          <w:sz w:val="28"/>
          <w:szCs w:val="28"/>
          <w:lang w:val="uk-UA"/>
        </w:rPr>
        <w:t xml:space="preserve">заходів із складання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555D39">
        <w:rPr>
          <w:rFonts w:ascii="Times New Roman" w:hAnsi="Times New Roman"/>
          <w:sz w:val="28"/>
          <w:szCs w:val="28"/>
          <w:lang w:val="uk-UA"/>
        </w:rPr>
        <w:t xml:space="preserve"> місцевого бюджет</w:t>
      </w:r>
      <w:r>
        <w:rPr>
          <w:rFonts w:ascii="Times New Roman" w:hAnsi="Times New Roman"/>
          <w:sz w:val="28"/>
          <w:szCs w:val="28"/>
          <w:lang w:val="uk-UA"/>
        </w:rPr>
        <w:t xml:space="preserve">у Городоцької міської ради  </w:t>
      </w:r>
      <w:r w:rsidRPr="00555D39">
        <w:rPr>
          <w:rFonts w:ascii="Times New Roman" w:hAnsi="Times New Roman"/>
          <w:sz w:val="28"/>
          <w:szCs w:val="28"/>
          <w:lang w:val="uk-UA"/>
        </w:rPr>
        <w:t>на 2022</w:t>
      </w:r>
      <w:r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Pr="00555D39">
        <w:rPr>
          <w:rFonts w:ascii="Times New Roman" w:hAnsi="Times New Roman"/>
          <w:sz w:val="28"/>
          <w:szCs w:val="28"/>
          <w:lang w:val="uk-UA"/>
        </w:rPr>
        <w:t xml:space="preserve"> (додається).</w:t>
      </w:r>
    </w:p>
    <w:p w:rsidR="00570ED4" w:rsidRPr="004F6AF3" w:rsidRDefault="00570ED4" w:rsidP="00B65584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  <w:lang w:val="uk-UA"/>
        </w:rPr>
        <w:t>2</w:t>
      </w:r>
      <w:r w:rsidRPr="004F6AF3">
        <w:rPr>
          <w:color w:val="353D42"/>
          <w:sz w:val="28"/>
          <w:szCs w:val="28"/>
        </w:rPr>
        <w:t xml:space="preserve">. </w:t>
      </w:r>
      <w:r w:rsidRPr="00ED13BF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ED13BF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першого </w:t>
      </w:r>
      <w:r w:rsidRPr="00ED13BF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Комнатного</w:t>
      </w:r>
      <w:proofErr w:type="spellEnd"/>
      <w:r>
        <w:rPr>
          <w:sz w:val="28"/>
          <w:szCs w:val="28"/>
          <w:lang w:val="uk-UA"/>
        </w:rPr>
        <w:t xml:space="preserve"> Л.Г.</w:t>
      </w:r>
      <w:r w:rsidRPr="00ED13BF">
        <w:rPr>
          <w:sz w:val="28"/>
          <w:szCs w:val="28"/>
          <w:lang w:val="uk-UA"/>
        </w:rPr>
        <w:t xml:space="preserve">    </w:t>
      </w:r>
    </w:p>
    <w:p w:rsidR="00570ED4" w:rsidRDefault="00570ED4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  <w:r w:rsidRPr="004F6AF3">
        <w:rPr>
          <w:color w:val="353D42"/>
          <w:sz w:val="28"/>
          <w:szCs w:val="28"/>
        </w:rPr>
        <w:t> </w:t>
      </w:r>
    </w:p>
    <w:p w:rsidR="00570ED4" w:rsidRDefault="00570ED4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570ED4" w:rsidRPr="00075218" w:rsidRDefault="00570ED4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570ED4" w:rsidRPr="00E04B17" w:rsidRDefault="00570ED4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E04B17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</w:t>
      </w:r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</w:t>
      </w:r>
      <w:proofErr w:type="spellStart"/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>В.Ременяк</w:t>
      </w:r>
      <w:proofErr w:type="spellEnd"/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B65584">
        <w:rPr>
          <w:rFonts w:ascii="Times New Roman" w:hAnsi="Times New Roman"/>
          <w:b/>
          <w:i/>
          <w:sz w:val="28"/>
          <w:szCs w:val="28"/>
          <w:lang w:val="uk-UA"/>
        </w:rPr>
        <w:t xml:space="preserve">     </w:t>
      </w:r>
    </w:p>
    <w:p w:rsidR="00570ED4" w:rsidRPr="00E04B17" w:rsidRDefault="00570ED4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570ED4" w:rsidRPr="00E04B17" w:rsidRDefault="00570ED4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570ED4" w:rsidRPr="00E04B17" w:rsidRDefault="00570ED4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570ED4" w:rsidRDefault="00570ED4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4C1E0E" w:rsidRPr="00E04B17" w:rsidRDefault="004C1E0E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570ED4" w:rsidRPr="00E04B17" w:rsidRDefault="00570ED4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570ED4" w:rsidRPr="00920AC1" w:rsidRDefault="00570ED4" w:rsidP="00B65584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Додаток  до рішення </w:t>
      </w:r>
    </w:p>
    <w:p w:rsidR="00570ED4" w:rsidRPr="00920AC1" w:rsidRDefault="00570ED4" w:rsidP="00B65584">
      <w:pPr>
        <w:tabs>
          <w:tab w:val="center" w:pos="4961"/>
          <w:tab w:val="left" w:pos="6379"/>
          <w:tab w:val="right" w:pos="9922"/>
        </w:tabs>
        <w:spacing w:line="240" w:lineRule="auto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lastRenderedPageBreak/>
        <w:tab/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</w:t>
      </w:r>
      <w:r w:rsidRPr="00920AC1">
        <w:rPr>
          <w:rFonts w:ascii="Times New Roman" w:hAnsi="Times New Roman"/>
          <w:sz w:val="24"/>
          <w:lang w:val="uk-UA"/>
        </w:rPr>
        <w:t xml:space="preserve"> виконавчого  комітету №</w:t>
      </w:r>
    </w:p>
    <w:p w:rsidR="00570ED4" w:rsidRPr="007C39D4" w:rsidRDefault="00570ED4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>від    1</w:t>
      </w:r>
      <w:r>
        <w:rPr>
          <w:rFonts w:ascii="Times New Roman" w:hAnsi="Times New Roman"/>
          <w:sz w:val="24"/>
          <w:lang w:val="uk-UA"/>
        </w:rPr>
        <w:t>5</w:t>
      </w:r>
      <w:r w:rsidRPr="00920AC1">
        <w:rPr>
          <w:rFonts w:ascii="Times New Roman" w:hAnsi="Times New Roman"/>
          <w:sz w:val="24"/>
          <w:lang w:val="uk-UA"/>
        </w:rPr>
        <w:t>.0</w:t>
      </w:r>
      <w:r>
        <w:rPr>
          <w:rFonts w:ascii="Times New Roman" w:hAnsi="Times New Roman"/>
          <w:sz w:val="24"/>
          <w:lang w:val="uk-UA"/>
        </w:rPr>
        <w:t>7</w:t>
      </w:r>
      <w:r w:rsidRPr="00920AC1">
        <w:rPr>
          <w:rFonts w:ascii="Times New Roman" w:hAnsi="Times New Roman"/>
          <w:sz w:val="24"/>
          <w:lang w:val="uk-UA"/>
        </w:rPr>
        <w:t>.2021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570ED4" w:rsidRPr="007C39D4" w:rsidRDefault="00570ED4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570ED4" w:rsidRDefault="00570ED4" w:rsidP="00E472D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570ED4" w:rsidRDefault="00570ED4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:rsidR="00570ED4" w:rsidRDefault="00570ED4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місцевого бюджету Городоцької міської ради                        на 2022 рік</w:t>
      </w:r>
    </w:p>
    <w:p w:rsidR="00570ED4" w:rsidRDefault="00570ED4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5242"/>
        <w:gridCol w:w="2040"/>
        <w:gridCol w:w="2228"/>
      </w:tblGrid>
      <w:tr w:rsidR="00570ED4" w:rsidRPr="00F918B3">
        <w:tc>
          <w:tcPr>
            <w:tcW w:w="550" w:type="dxa"/>
            <w:vAlign w:val="center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2" w:type="dxa"/>
            <w:vAlign w:val="center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040" w:type="dxa"/>
            <w:vAlign w:val="center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228" w:type="dxa"/>
            <w:vAlign w:val="center"/>
          </w:tcPr>
          <w:p w:rsidR="00570ED4" w:rsidRPr="00C94840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Доведення до головних розпорядників 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коштів особливостей складання розрахунків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місцевого бюджету Городоцької міської ради на 2022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 прогнозних обсягів міжбюджетних трансфертів на плановий рік, надісланих Мінфіном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Друга половина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2021р</w:t>
            </w:r>
          </w:p>
        </w:tc>
        <w:tc>
          <w:tcPr>
            <w:tcW w:w="2228" w:type="dxa"/>
          </w:tcPr>
          <w:p w:rsidR="00570ED4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  <w:p w:rsidR="00570ED4" w:rsidRPr="00C94840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Підготовка пропозицій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державного бюджету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 2022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 частині міжбюджетних трансфертів та їх надання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департаменту фінансів ЛОДА для подання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Мінфіну і галузевим міністерствам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2021р.</w:t>
            </w:r>
          </w:p>
        </w:tc>
        <w:tc>
          <w:tcPr>
            <w:tcW w:w="2228" w:type="dxa"/>
          </w:tcPr>
          <w:p w:rsidR="00570ED4" w:rsidRPr="00F918B3" w:rsidRDefault="00570ED4" w:rsidP="00C948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2617CD" w:rsidRDefault="00570ED4" w:rsidP="00EC2B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Формування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оптимальної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шкільної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мережі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2021/22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навчальний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рік</w:t>
            </w:r>
            <w:proofErr w:type="spellEnd"/>
          </w:p>
        </w:tc>
        <w:tc>
          <w:tcPr>
            <w:tcW w:w="2040" w:type="dxa"/>
          </w:tcPr>
          <w:p w:rsidR="00570ED4" w:rsidRPr="002617CD" w:rsidRDefault="00570ED4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 05 вересня</w:t>
            </w:r>
          </w:p>
          <w:p w:rsidR="00570ED4" w:rsidRPr="002617CD" w:rsidRDefault="00570ED4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2021 року</w:t>
            </w:r>
          </w:p>
        </w:tc>
        <w:tc>
          <w:tcPr>
            <w:tcW w:w="2228" w:type="dxa"/>
          </w:tcPr>
          <w:p w:rsidR="00570ED4" w:rsidRPr="002617CD" w:rsidRDefault="00570ED4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Гуманітарне управління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прогнозних обсягів міжбюджетних трансфертів, врахованих 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кті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2022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схваленого Кабінетом Міністрів України;</w:t>
            </w:r>
          </w:p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методики їх визначення</w:t>
            </w:r>
          </w:p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Одноденний термін після отримання від Департаменту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Львівської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обласної державної адміністрації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інструкції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2022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граничних показників видатків місцевого бюджету та надання кредитів з місцевого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2022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- 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Друга половина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2021р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2021р</w:t>
            </w:r>
          </w:p>
          <w:p w:rsidR="00570ED4" w:rsidRPr="00F918B3" w:rsidRDefault="00570ED4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бюджетних запитів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 2022 рік фінансовому управлінню Городоцької міської ради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листопада 2021р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бюджетних коштів, та прийняття рішення щодо 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лючення їх до пропозиції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місцевого бюджету Городоцької міської ради на 2022 рік</w:t>
            </w:r>
          </w:p>
        </w:tc>
        <w:tc>
          <w:tcPr>
            <w:tcW w:w="2040" w:type="dxa"/>
          </w:tcPr>
          <w:p w:rsidR="00570ED4" w:rsidRPr="00A60B1F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Перша половина листопада 2021р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 обсягів міжбюджетних трансфертів, врахованих у проекті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2022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прийнятого Верховною Радою України у другому читанні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Одноденний термін після отримання від  Департаменту фінансів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Львівської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 адміністрації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570ED4" w:rsidRPr="00A60B1F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Вжиття заходів щодо залучення громадськості до процесу складання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місцевого бюджету Городоцької міської ради на 2022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(проведення засідань громадських рад, громадських слухань, консультацій з громадськістю, форумів, конференцій, брифінгів, дискусій, вивчення громадських думок)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Жовтень-листопад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570ED4" w:rsidRPr="00F918B3">
        <w:trPr>
          <w:trHeight w:val="699"/>
        </w:trPr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місцевий бюджет Городоцької міської ради на 2022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додатками згідно із типовою формою, доведеною Міністерством фінансів, і матеріалів, передбачених статтею 76 Бюджетного кодексу України та його подання виконавчому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  <w:proofErr w:type="spellEnd"/>
            <w:r w:rsidRPr="00F918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2021р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Схвалення проекту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місцевий бюджет Городоцької міської ради на 2022 рік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2021р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Городоцької міської ради 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Направлення схваленого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місцевий бюджет Городоцької міської ради на 2022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У 2-денний термін після схвалення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пізніше ніж через три робочі дні після подання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Городоцькій міській</w:t>
            </w: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раді </w:t>
            </w:r>
            <w:proofErr w:type="spellStart"/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про місцевий 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Городоцької міської ради на 2022 рік</w:t>
            </w:r>
          </w:p>
        </w:tc>
        <w:tc>
          <w:tcPr>
            <w:tcW w:w="2228" w:type="dxa"/>
          </w:tcPr>
          <w:p w:rsidR="00570ED4" w:rsidRPr="00DF7432" w:rsidRDefault="00570ED4" w:rsidP="004406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2022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рік, схваленого виконавчим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комітетом Городоцької міської ради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грудня 2021 р.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проекту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2022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показників обсягів міжбюджетних трансфертів, врахованих у проекті державного бюджету, прийнятого Верховною Радою України у другому читанні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Грудень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2021р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2022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фінансового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гуманітарного управління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042448" w:rsidRDefault="00570ED4" w:rsidP="00EC2B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бюджет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Городоцької міської ради на 2022 рік</w:t>
            </w:r>
          </w:p>
        </w:tc>
        <w:tc>
          <w:tcPr>
            <w:tcW w:w="2040" w:type="dxa"/>
          </w:tcPr>
          <w:p w:rsidR="00570ED4" w:rsidRPr="00042448" w:rsidRDefault="00570ED4" w:rsidP="00CF1C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 24 </w:t>
            </w: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грудня</w:t>
            </w:r>
            <w:proofErr w:type="spellEnd"/>
          </w:p>
          <w:p w:rsidR="00570ED4" w:rsidRPr="00042448" w:rsidRDefault="00570ED4" w:rsidP="00CF1C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2021 року</w:t>
            </w:r>
          </w:p>
        </w:tc>
        <w:tc>
          <w:tcPr>
            <w:tcW w:w="2228" w:type="dxa"/>
          </w:tcPr>
          <w:p w:rsidR="00570ED4" w:rsidRPr="00042448" w:rsidRDefault="00570ED4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570ED4" w:rsidRPr="00F918B3">
        <w:tc>
          <w:tcPr>
            <w:tcW w:w="550" w:type="dxa"/>
          </w:tcPr>
          <w:p w:rsidR="00570ED4" w:rsidRPr="00F918B3" w:rsidRDefault="00570ED4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570ED4" w:rsidRPr="00F918B3" w:rsidRDefault="00570ED4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2022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 у газеті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«Народна думка»</w:t>
            </w:r>
          </w:p>
        </w:tc>
        <w:tc>
          <w:tcPr>
            <w:tcW w:w="2040" w:type="dxa"/>
          </w:tcPr>
          <w:p w:rsidR="00570ED4" w:rsidRPr="00F918B3" w:rsidRDefault="00570ED4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 10-денний термін з дня прийняття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:rsidR="00570ED4" w:rsidRPr="00F918B3" w:rsidRDefault="00570ED4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</w:tbl>
    <w:p w:rsidR="00570ED4" w:rsidRPr="00AA3EDB" w:rsidRDefault="00570ED4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570ED4" w:rsidRDefault="00570ED4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570ED4" w:rsidRDefault="00570ED4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570ED4" w:rsidRPr="00455742" w:rsidRDefault="00570ED4" w:rsidP="00C60B0F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Перший заступник міського голови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Л.Г.Комнатний</w:t>
      </w:r>
      <w:proofErr w:type="spellEnd"/>
    </w:p>
    <w:p w:rsidR="00570ED4" w:rsidRDefault="00570ED4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570ED4" w:rsidSect="008F221F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31C49"/>
    <w:multiLevelType w:val="multilevel"/>
    <w:tmpl w:val="B2CCDBB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1968"/>
    <w:multiLevelType w:val="hybridMultilevel"/>
    <w:tmpl w:val="B2CCDBB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FC"/>
    <w:rsid w:val="000071AF"/>
    <w:rsid w:val="0003432D"/>
    <w:rsid w:val="00040626"/>
    <w:rsid w:val="000421EE"/>
    <w:rsid w:val="00042448"/>
    <w:rsid w:val="00075218"/>
    <w:rsid w:val="00084B89"/>
    <w:rsid w:val="00085EF2"/>
    <w:rsid w:val="00090AC9"/>
    <w:rsid w:val="00097AB0"/>
    <w:rsid w:val="000A09B0"/>
    <w:rsid w:val="000A55E0"/>
    <w:rsid w:val="000A6CBA"/>
    <w:rsid w:val="000B5A04"/>
    <w:rsid w:val="000E2727"/>
    <w:rsid w:val="000E7A89"/>
    <w:rsid w:val="000F6580"/>
    <w:rsid w:val="00100468"/>
    <w:rsid w:val="0012239D"/>
    <w:rsid w:val="00124728"/>
    <w:rsid w:val="0014747A"/>
    <w:rsid w:val="001A0678"/>
    <w:rsid w:val="001A3441"/>
    <w:rsid w:val="001B7C8B"/>
    <w:rsid w:val="001C383D"/>
    <w:rsid w:val="001D1054"/>
    <w:rsid w:val="001D1DBA"/>
    <w:rsid w:val="001E05BA"/>
    <w:rsid w:val="001E3C4C"/>
    <w:rsid w:val="001F11EE"/>
    <w:rsid w:val="002055A0"/>
    <w:rsid w:val="0020657A"/>
    <w:rsid w:val="00207DDE"/>
    <w:rsid w:val="00212D89"/>
    <w:rsid w:val="00243447"/>
    <w:rsid w:val="00252298"/>
    <w:rsid w:val="00260B72"/>
    <w:rsid w:val="002614C6"/>
    <w:rsid w:val="002617CD"/>
    <w:rsid w:val="00261DFC"/>
    <w:rsid w:val="0027111D"/>
    <w:rsid w:val="002821BF"/>
    <w:rsid w:val="0028351B"/>
    <w:rsid w:val="002845D0"/>
    <w:rsid w:val="00284735"/>
    <w:rsid w:val="002E0BBF"/>
    <w:rsid w:val="002F5D63"/>
    <w:rsid w:val="00310BFB"/>
    <w:rsid w:val="00316513"/>
    <w:rsid w:val="00346C42"/>
    <w:rsid w:val="00371C44"/>
    <w:rsid w:val="00380820"/>
    <w:rsid w:val="0038203A"/>
    <w:rsid w:val="003842DC"/>
    <w:rsid w:val="00390293"/>
    <w:rsid w:val="00403C4C"/>
    <w:rsid w:val="00412CFC"/>
    <w:rsid w:val="00416026"/>
    <w:rsid w:val="00416A80"/>
    <w:rsid w:val="0043716B"/>
    <w:rsid w:val="0044061F"/>
    <w:rsid w:val="00455742"/>
    <w:rsid w:val="00465832"/>
    <w:rsid w:val="00470CF9"/>
    <w:rsid w:val="00473FF7"/>
    <w:rsid w:val="004B2FFE"/>
    <w:rsid w:val="004B30B9"/>
    <w:rsid w:val="004C1E0E"/>
    <w:rsid w:val="004E57BE"/>
    <w:rsid w:val="004F0276"/>
    <w:rsid w:val="004F6AF3"/>
    <w:rsid w:val="0050373C"/>
    <w:rsid w:val="0051340B"/>
    <w:rsid w:val="00555D39"/>
    <w:rsid w:val="00567C2B"/>
    <w:rsid w:val="00570ED4"/>
    <w:rsid w:val="0057325B"/>
    <w:rsid w:val="0058138A"/>
    <w:rsid w:val="005A47B5"/>
    <w:rsid w:val="005A758C"/>
    <w:rsid w:val="005C3206"/>
    <w:rsid w:val="005C46E4"/>
    <w:rsid w:val="005E028C"/>
    <w:rsid w:val="005E1566"/>
    <w:rsid w:val="005F066B"/>
    <w:rsid w:val="005F29E2"/>
    <w:rsid w:val="00632C40"/>
    <w:rsid w:val="00643316"/>
    <w:rsid w:val="0064596B"/>
    <w:rsid w:val="006A1C79"/>
    <w:rsid w:val="006A50D3"/>
    <w:rsid w:val="006B2603"/>
    <w:rsid w:val="006C10FF"/>
    <w:rsid w:val="006D4D91"/>
    <w:rsid w:val="006F07C3"/>
    <w:rsid w:val="006F24AE"/>
    <w:rsid w:val="006F4732"/>
    <w:rsid w:val="0070539D"/>
    <w:rsid w:val="007100FA"/>
    <w:rsid w:val="007103C6"/>
    <w:rsid w:val="00737CFC"/>
    <w:rsid w:val="00762647"/>
    <w:rsid w:val="00774CC2"/>
    <w:rsid w:val="00774EB2"/>
    <w:rsid w:val="0077747E"/>
    <w:rsid w:val="00785931"/>
    <w:rsid w:val="007A61A5"/>
    <w:rsid w:val="007C39D4"/>
    <w:rsid w:val="007D5CD8"/>
    <w:rsid w:val="007E1FC3"/>
    <w:rsid w:val="008072DF"/>
    <w:rsid w:val="0085431F"/>
    <w:rsid w:val="00861CBA"/>
    <w:rsid w:val="0086425E"/>
    <w:rsid w:val="008B35DD"/>
    <w:rsid w:val="008B39DF"/>
    <w:rsid w:val="008C0DF4"/>
    <w:rsid w:val="008C29DA"/>
    <w:rsid w:val="008C7AE5"/>
    <w:rsid w:val="008D72A2"/>
    <w:rsid w:val="008F221F"/>
    <w:rsid w:val="00904810"/>
    <w:rsid w:val="00920AC1"/>
    <w:rsid w:val="00920EBA"/>
    <w:rsid w:val="00932CEB"/>
    <w:rsid w:val="00947203"/>
    <w:rsid w:val="00955445"/>
    <w:rsid w:val="00966030"/>
    <w:rsid w:val="00982103"/>
    <w:rsid w:val="00985435"/>
    <w:rsid w:val="0099252D"/>
    <w:rsid w:val="009973C1"/>
    <w:rsid w:val="009F1311"/>
    <w:rsid w:val="00A50DFB"/>
    <w:rsid w:val="00A60B1F"/>
    <w:rsid w:val="00A836CE"/>
    <w:rsid w:val="00AA3EDB"/>
    <w:rsid w:val="00AD0238"/>
    <w:rsid w:val="00AF08A4"/>
    <w:rsid w:val="00B044A5"/>
    <w:rsid w:val="00B05FE2"/>
    <w:rsid w:val="00B21687"/>
    <w:rsid w:val="00B21BF1"/>
    <w:rsid w:val="00B32ECB"/>
    <w:rsid w:val="00B54CD4"/>
    <w:rsid w:val="00B65584"/>
    <w:rsid w:val="00B739DD"/>
    <w:rsid w:val="00BB7549"/>
    <w:rsid w:val="00BD4249"/>
    <w:rsid w:val="00BD6041"/>
    <w:rsid w:val="00BE420D"/>
    <w:rsid w:val="00BE7A0C"/>
    <w:rsid w:val="00BF6F80"/>
    <w:rsid w:val="00C230E6"/>
    <w:rsid w:val="00C32D4B"/>
    <w:rsid w:val="00C53B7D"/>
    <w:rsid w:val="00C5690B"/>
    <w:rsid w:val="00C60B0F"/>
    <w:rsid w:val="00C6756E"/>
    <w:rsid w:val="00C721EB"/>
    <w:rsid w:val="00C77E35"/>
    <w:rsid w:val="00C77EDF"/>
    <w:rsid w:val="00C91019"/>
    <w:rsid w:val="00C94840"/>
    <w:rsid w:val="00CF1CDA"/>
    <w:rsid w:val="00CF24B2"/>
    <w:rsid w:val="00CF5CD4"/>
    <w:rsid w:val="00D0322D"/>
    <w:rsid w:val="00D05C35"/>
    <w:rsid w:val="00D11DD6"/>
    <w:rsid w:val="00D17476"/>
    <w:rsid w:val="00D24B1A"/>
    <w:rsid w:val="00D465EA"/>
    <w:rsid w:val="00D479C2"/>
    <w:rsid w:val="00D55B28"/>
    <w:rsid w:val="00D7002C"/>
    <w:rsid w:val="00D71D73"/>
    <w:rsid w:val="00D932B2"/>
    <w:rsid w:val="00DA06EC"/>
    <w:rsid w:val="00DC7E25"/>
    <w:rsid w:val="00DE520B"/>
    <w:rsid w:val="00DF2B8C"/>
    <w:rsid w:val="00DF7432"/>
    <w:rsid w:val="00E04B17"/>
    <w:rsid w:val="00E14DB3"/>
    <w:rsid w:val="00E156B1"/>
    <w:rsid w:val="00E345C2"/>
    <w:rsid w:val="00E472DD"/>
    <w:rsid w:val="00E57BA3"/>
    <w:rsid w:val="00E61BB6"/>
    <w:rsid w:val="00E718A0"/>
    <w:rsid w:val="00EC13EE"/>
    <w:rsid w:val="00EC2BC2"/>
    <w:rsid w:val="00ED13BF"/>
    <w:rsid w:val="00EE5DD9"/>
    <w:rsid w:val="00EF3457"/>
    <w:rsid w:val="00F143F7"/>
    <w:rsid w:val="00F50CFB"/>
    <w:rsid w:val="00F61EB2"/>
    <w:rsid w:val="00F805B0"/>
    <w:rsid w:val="00F918B3"/>
    <w:rsid w:val="00F95EE9"/>
    <w:rsid w:val="00FC0D9B"/>
    <w:rsid w:val="00FC24CB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B8DFD"/>
  <w15:docId w15:val="{0F680994-B706-442D-820A-835A325E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716B"/>
    <w:pPr>
      <w:spacing w:after="160" w:line="259" w:lineRule="auto"/>
    </w:pPr>
    <w:rPr>
      <w:sz w:val="22"/>
      <w:szCs w:val="22"/>
      <w:lang w:val="ru-RU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B6558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B65584"/>
    <w:rPr>
      <w:rFonts w:cs="Times New Roman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B65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B65584"/>
    <w:rPr>
      <w:rFonts w:cs="Times New Roman"/>
      <w:color w:val="0000FF"/>
      <w:u w:val="single"/>
    </w:rPr>
  </w:style>
  <w:style w:type="character" w:styleId="a7">
    <w:name w:val="Strong"/>
    <w:uiPriority w:val="99"/>
    <w:qFormat/>
    <w:locked/>
    <w:rsid w:val="00B65584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B6558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B65584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1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4C1E0E"/>
    <w:rPr>
      <w:rFonts w:ascii="Segoe UI" w:hAnsi="Segoe UI" w:cs="Segoe UI"/>
      <w:sz w:val="18"/>
      <w:szCs w:val="18"/>
      <w:lang w:eastAsia="en-US"/>
    </w:rPr>
  </w:style>
  <w:style w:type="character" w:styleId="ab">
    <w:name w:val="FollowedHyperlink"/>
    <w:basedOn w:val="a0"/>
    <w:uiPriority w:val="99"/>
    <w:semiHidden/>
    <w:unhideWhenUsed/>
    <w:rsid w:val="00D05C35"/>
    <w:rPr>
      <w:color w:val="800080" w:themeColor="followedHyperlink"/>
      <w:u w:val="single"/>
    </w:rPr>
  </w:style>
  <w:style w:type="paragraph" w:styleId="ac">
    <w:name w:val="Quote"/>
    <w:basedOn w:val="a"/>
    <w:next w:val="a8"/>
    <w:link w:val="ad"/>
    <w:qFormat/>
    <w:rsid w:val="00C5690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d">
    <w:name w:val="Цитата Знак"/>
    <w:basedOn w:val="a0"/>
    <w:link w:val="ac"/>
    <w:rsid w:val="00C5690B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4234</Words>
  <Characters>2414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Оля Голобородько</cp:lastModifiedBy>
  <cp:revision>6</cp:revision>
  <cp:lastPrinted>2021-07-09T12:01:00Z</cp:lastPrinted>
  <dcterms:created xsi:type="dcterms:W3CDTF">2021-07-12T09:03:00Z</dcterms:created>
  <dcterms:modified xsi:type="dcterms:W3CDTF">2021-07-19T14:11:00Z</dcterms:modified>
</cp:coreProperties>
</file>